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D9D3" w14:textId="77777777" w:rsidR="00813D99" w:rsidRPr="000C2C05" w:rsidRDefault="00813D99" w:rsidP="00813D99">
      <w:pPr>
        <w:pStyle w:val="Default"/>
      </w:pPr>
    </w:p>
    <w:p w14:paraId="17C65B22" w14:textId="77777777" w:rsidR="00813D99" w:rsidRPr="000C2C05" w:rsidRDefault="00813D99" w:rsidP="00813D99">
      <w:pPr>
        <w:pStyle w:val="Default"/>
        <w:jc w:val="center"/>
        <w:rPr>
          <w:sz w:val="28"/>
          <w:szCs w:val="28"/>
        </w:rPr>
      </w:pPr>
      <w:r w:rsidRPr="000C2C05">
        <w:t xml:space="preserve"> </w:t>
      </w:r>
      <w:r w:rsidRPr="000C2C05">
        <w:rPr>
          <w:b/>
          <w:bCs/>
          <w:sz w:val="28"/>
          <w:szCs w:val="28"/>
        </w:rPr>
        <w:t xml:space="preserve">Auskunftsblatt über Versicherungsvermittler </w:t>
      </w:r>
    </w:p>
    <w:p w14:paraId="2FA2D4E9" w14:textId="3272D9DE" w:rsidR="00813D99" w:rsidRPr="000C2C05" w:rsidRDefault="00813D99" w:rsidP="00813D99">
      <w:pPr>
        <w:pStyle w:val="Default"/>
        <w:jc w:val="center"/>
        <w:rPr>
          <w:b/>
          <w:bCs/>
          <w:sz w:val="20"/>
          <w:szCs w:val="20"/>
        </w:rPr>
      </w:pPr>
      <w:r w:rsidRPr="000C2C05">
        <w:rPr>
          <w:b/>
          <w:bCs/>
          <w:sz w:val="20"/>
          <w:szCs w:val="20"/>
        </w:rPr>
        <w:t xml:space="preserve">Allgemeine Angaben zu Identität und Art der Tätigkeit: </w:t>
      </w:r>
    </w:p>
    <w:p w14:paraId="7B1CE240" w14:textId="1E20B1D4" w:rsidR="00813D99" w:rsidRPr="000C2C05" w:rsidRDefault="00813D99" w:rsidP="00813D99">
      <w:pPr>
        <w:pStyle w:val="Default"/>
        <w:jc w:val="center"/>
        <w:rPr>
          <w:b/>
          <w:bCs/>
          <w:sz w:val="20"/>
          <w:szCs w:val="20"/>
        </w:rPr>
      </w:pPr>
    </w:p>
    <w:p w14:paraId="6752E02A" w14:textId="77777777" w:rsidR="00813D99" w:rsidRPr="000C2C05" w:rsidRDefault="00813D99" w:rsidP="00813D99">
      <w:pPr>
        <w:pStyle w:val="Default"/>
        <w:jc w:val="center"/>
        <w:rPr>
          <w:sz w:val="20"/>
          <w:szCs w:val="20"/>
        </w:rPr>
      </w:pPr>
    </w:p>
    <w:p w14:paraId="14CEB2E8" w14:textId="3C8DDDAB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  <w:u w:val="single"/>
        </w:rPr>
      </w:pPr>
      <w:r w:rsidRPr="0053377C">
        <w:rPr>
          <w:rFonts w:ascii="Swis721 BT" w:hAnsi="Swis721 BT"/>
          <w:sz w:val="20"/>
          <w:szCs w:val="20"/>
          <w:u w:val="single"/>
        </w:rPr>
        <w:t>Identität</w:t>
      </w:r>
      <w:r w:rsidR="000C2C05" w:rsidRPr="0053377C">
        <w:rPr>
          <w:rFonts w:ascii="Swis721 BT" w:hAnsi="Swis721 BT"/>
          <w:sz w:val="20"/>
          <w:szCs w:val="20"/>
          <w:u w:val="single"/>
        </w:rPr>
        <w:t xml:space="preserve"> und Anschrift</w:t>
      </w:r>
      <w:r w:rsidRPr="0053377C">
        <w:rPr>
          <w:rFonts w:ascii="Swis721 BT" w:hAnsi="Swis721 BT"/>
          <w:sz w:val="20"/>
          <w:szCs w:val="20"/>
          <w:u w:val="single"/>
        </w:rPr>
        <w:t>:</w:t>
      </w:r>
      <w:r w:rsidRPr="0053377C">
        <w:rPr>
          <w:rFonts w:ascii="Swis721 BT" w:hAnsi="Swis721 BT"/>
          <w:sz w:val="20"/>
          <w:szCs w:val="20"/>
        </w:rPr>
        <w:t xml:space="preserve"> </w:t>
      </w:r>
      <w:r w:rsidRPr="0053377C">
        <w:rPr>
          <w:rFonts w:ascii="Swis721 BT" w:hAnsi="Swis721 BT"/>
          <w:sz w:val="20"/>
          <w:szCs w:val="20"/>
        </w:rPr>
        <w:tab/>
      </w:r>
      <w:r w:rsidR="0053377C" w:rsidRPr="0053377C">
        <w:rPr>
          <w:rFonts w:ascii="Swis721 BT" w:hAnsi="Swis721 BT"/>
          <w:sz w:val="20"/>
          <w:szCs w:val="20"/>
        </w:rPr>
        <w:t>Raiffeisenbank Purbach</w:t>
      </w:r>
      <w:r w:rsidRPr="0053377C">
        <w:rPr>
          <w:rFonts w:ascii="Swis721 BT" w:hAnsi="Swis721 BT"/>
          <w:sz w:val="20"/>
          <w:szCs w:val="20"/>
        </w:rPr>
        <w:t xml:space="preserve"> eGen (kurz: RB) </w:t>
      </w:r>
    </w:p>
    <w:p w14:paraId="15C97807" w14:textId="59A186AC" w:rsidR="00813D99" w:rsidRPr="0053377C" w:rsidRDefault="0053377C" w:rsidP="000C2C05">
      <w:pPr>
        <w:pStyle w:val="Default"/>
        <w:ind w:left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</w:rPr>
        <w:t>Hauptgasse 19</w:t>
      </w:r>
    </w:p>
    <w:p w14:paraId="341992BD" w14:textId="791BDA2D" w:rsidR="00813D99" w:rsidRPr="0053377C" w:rsidRDefault="0053377C" w:rsidP="000C2C05">
      <w:pPr>
        <w:pStyle w:val="Default"/>
        <w:ind w:left="2552"/>
        <w:rPr>
          <w:rFonts w:ascii="Swis721 BT" w:hAnsi="Swis721 BT"/>
          <w:sz w:val="20"/>
          <w:szCs w:val="20"/>
          <w:u w:val="single"/>
        </w:rPr>
      </w:pPr>
      <w:r w:rsidRPr="0053377C">
        <w:rPr>
          <w:rFonts w:ascii="Swis721 BT" w:hAnsi="Swis721 BT"/>
          <w:sz w:val="20"/>
          <w:szCs w:val="20"/>
        </w:rPr>
        <w:t>7083 Purbach</w:t>
      </w:r>
      <w:r w:rsidR="00813D99" w:rsidRPr="0053377C">
        <w:rPr>
          <w:rFonts w:ascii="Swis721 BT" w:hAnsi="Swis721 BT"/>
          <w:sz w:val="20"/>
          <w:szCs w:val="20"/>
        </w:rPr>
        <w:t xml:space="preserve"> FN</w:t>
      </w:r>
      <w:r w:rsidRPr="0053377C">
        <w:rPr>
          <w:rFonts w:ascii="Swis721 BT" w:hAnsi="Swis721 BT"/>
          <w:sz w:val="20"/>
          <w:szCs w:val="20"/>
        </w:rPr>
        <w:t xml:space="preserve"> </w:t>
      </w:r>
      <w:r w:rsidRPr="0053377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124715 </w:t>
      </w:r>
    </w:p>
    <w:p w14:paraId="4872AC9A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  <w:u w:val="single"/>
        </w:rPr>
      </w:pPr>
    </w:p>
    <w:p w14:paraId="58B233F7" w14:textId="66CE706E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  <w:u w:val="single"/>
        </w:rPr>
        <w:t>Beratung:</w:t>
      </w:r>
      <w:r w:rsidRPr="0053377C">
        <w:rPr>
          <w:rFonts w:ascii="Swis721 BT" w:hAnsi="Swis721 BT"/>
          <w:sz w:val="20"/>
          <w:szCs w:val="20"/>
        </w:rPr>
        <w:tab/>
        <w:t>Die RB bietet Beratung zu den angebotenen Versicherungsprodukten an.</w:t>
      </w:r>
    </w:p>
    <w:p w14:paraId="2DE275F7" w14:textId="77777777" w:rsidR="00813D99" w:rsidRPr="0053377C" w:rsidRDefault="00813D99" w:rsidP="000C2C05">
      <w:pPr>
        <w:pStyle w:val="Default"/>
        <w:rPr>
          <w:rFonts w:ascii="Swis721 BT" w:hAnsi="Swis721 BT"/>
          <w:sz w:val="20"/>
          <w:szCs w:val="20"/>
          <w:u w:val="single"/>
        </w:rPr>
      </w:pPr>
    </w:p>
    <w:p w14:paraId="62A1F6B6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  <w:u w:val="single"/>
        </w:rPr>
      </w:pPr>
    </w:p>
    <w:p w14:paraId="478061B9" w14:textId="1AF70BBC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  <w:u w:val="single"/>
        </w:rPr>
        <w:t>Beschwerdestellen</w:t>
      </w:r>
      <w:r w:rsidRPr="0053377C">
        <w:rPr>
          <w:rFonts w:ascii="Swis721 BT" w:hAnsi="Swis721 BT"/>
          <w:sz w:val="20"/>
          <w:szCs w:val="20"/>
        </w:rPr>
        <w:t xml:space="preserve">: </w:t>
      </w:r>
      <w:r w:rsidR="000C2C05" w:rsidRPr="0053377C">
        <w:rPr>
          <w:rFonts w:ascii="Swis721 BT" w:hAnsi="Swis721 BT"/>
          <w:sz w:val="20"/>
          <w:szCs w:val="20"/>
        </w:rPr>
        <w:tab/>
      </w:r>
      <w:r w:rsidRPr="0053377C">
        <w:rPr>
          <w:rFonts w:ascii="Swis721 BT" w:hAnsi="Swis721 BT"/>
          <w:sz w:val="20"/>
          <w:szCs w:val="20"/>
        </w:rPr>
        <w:t xml:space="preserve">in der </w:t>
      </w:r>
      <w:r w:rsidR="00B774A9" w:rsidRPr="0053377C">
        <w:rPr>
          <w:rFonts w:ascii="Swis721 BT" w:hAnsi="Swis721 BT"/>
          <w:sz w:val="20"/>
          <w:szCs w:val="20"/>
        </w:rPr>
        <w:t>RB</w:t>
      </w:r>
      <w:r w:rsidRPr="0053377C">
        <w:rPr>
          <w:rFonts w:ascii="Swis721 BT" w:hAnsi="Swis721 BT"/>
          <w:sz w:val="20"/>
          <w:szCs w:val="20"/>
        </w:rPr>
        <w:t xml:space="preserve"> Ihr</w:t>
      </w:r>
      <w:r w:rsidR="000C2C05" w:rsidRPr="0053377C">
        <w:rPr>
          <w:rFonts w:ascii="Swis721 BT" w:hAnsi="Swis721 BT"/>
          <w:sz w:val="20"/>
          <w:szCs w:val="20"/>
        </w:rPr>
        <w:t xml:space="preserve"> </w:t>
      </w:r>
      <w:r w:rsidRPr="0053377C">
        <w:rPr>
          <w:rFonts w:ascii="Swis721 BT" w:hAnsi="Swis721 BT"/>
          <w:sz w:val="20"/>
          <w:szCs w:val="20"/>
        </w:rPr>
        <w:t xml:space="preserve">Kundenbetreuer oder unter </w:t>
      </w:r>
      <w:hyperlink r:id="rId7" w:history="1">
        <w:r w:rsidRPr="0053377C">
          <w:rPr>
            <w:rStyle w:val="Hyperlink"/>
            <w:rFonts w:ascii="Swis721 BT" w:hAnsi="Swis721 BT"/>
            <w:sz w:val="20"/>
            <w:szCs w:val="20"/>
          </w:rPr>
          <w:t>info.rlbb@raiffeisen-burgenland.at</w:t>
        </w:r>
      </w:hyperlink>
      <w:r w:rsidRPr="0053377C">
        <w:rPr>
          <w:rFonts w:ascii="Swis721 BT" w:hAnsi="Swis721 BT"/>
          <w:sz w:val="20"/>
          <w:szCs w:val="20"/>
        </w:rPr>
        <w:t xml:space="preserve"> oder</w:t>
      </w:r>
    </w:p>
    <w:p w14:paraId="7881ED39" w14:textId="77777777" w:rsidR="00A92291" w:rsidRPr="0053377C" w:rsidRDefault="00813D99" w:rsidP="00A92291">
      <w:pPr>
        <w:pStyle w:val="Default"/>
        <w:ind w:left="2552" w:right="-368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</w:rPr>
        <w:tab/>
        <w:t xml:space="preserve">Bundesministerium </w:t>
      </w:r>
      <w:r w:rsidR="00C54560" w:rsidRPr="0053377C">
        <w:rPr>
          <w:rFonts w:ascii="Swis721 BT" w:hAnsi="Swis721 BT"/>
          <w:sz w:val="20"/>
          <w:szCs w:val="20"/>
        </w:rPr>
        <w:t>für Arbeit und Wirtschaft</w:t>
      </w:r>
      <w:r w:rsidRPr="0053377C">
        <w:rPr>
          <w:rFonts w:ascii="Swis721 BT" w:hAnsi="Swis721 BT"/>
          <w:sz w:val="20"/>
          <w:szCs w:val="20"/>
        </w:rPr>
        <w:t xml:space="preserve">, Stubenring 1, 1010 Wien </w:t>
      </w:r>
      <w:r w:rsidR="00C54560" w:rsidRPr="0053377C">
        <w:rPr>
          <w:rFonts w:ascii="Swis721 BT" w:hAnsi="Swis721 BT"/>
          <w:sz w:val="20"/>
          <w:szCs w:val="20"/>
        </w:rPr>
        <w:t>(</w:t>
      </w:r>
      <w:hyperlink r:id="rId8" w:history="1">
        <w:r w:rsidR="00C54560" w:rsidRPr="0053377C">
          <w:rPr>
            <w:rStyle w:val="Hyperlink"/>
            <w:rFonts w:ascii="Swis721 BT" w:hAnsi="Swis721 BT"/>
            <w:sz w:val="20"/>
            <w:szCs w:val="20"/>
          </w:rPr>
          <w:t>www.bmaw.gv.at</w:t>
        </w:r>
      </w:hyperlink>
      <w:r w:rsidR="00C54560" w:rsidRPr="0053377C">
        <w:rPr>
          <w:rFonts w:ascii="Swis721 BT" w:hAnsi="Swis721 BT"/>
          <w:sz w:val="20"/>
          <w:szCs w:val="20"/>
        </w:rPr>
        <w:t xml:space="preserve">) </w:t>
      </w:r>
    </w:p>
    <w:p w14:paraId="01E26EBD" w14:textId="77777777" w:rsidR="00A92291" w:rsidRPr="0053377C" w:rsidRDefault="00813D99" w:rsidP="00A92291">
      <w:pPr>
        <w:pStyle w:val="Default"/>
        <w:ind w:left="2552" w:right="-368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</w:rPr>
        <w:t xml:space="preserve">oder </w:t>
      </w:r>
    </w:p>
    <w:p w14:paraId="49CB0525" w14:textId="2B76A69C" w:rsidR="00813D99" w:rsidRPr="0053377C" w:rsidRDefault="00813D99" w:rsidP="00A92291">
      <w:pPr>
        <w:pStyle w:val="Default"/>
        <w:ind w:left="2552" w:right="-368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</w:rPr>
        <w:t>Österreichische Finanzmarktaufsicht (FMA) (</w:t>
      </w:r>
      <w:hyperlink r:id="rId9" w:history="1">
        <w:r w:rsidR="00327325" w:rsidRPr="0053377C">
          <w:rPr>
            <w:rStyle w:val="Hyperlink"/>
            <w:rFonts w:ascii="Swis721 BT" w:hAnsi="Swis721 BT"/>
            <w:sz w:val="20"/>
            <w:szCs w:val="20"/>
          </w:rPr>
          <w:t>www.fma.gv.at</w:t>
        </w:r>
      </w:hyperlink>
      <w:r w:rsidRPr="0053377C">
        <w:rPr>
          <w:rFonts w:ascii="Swis721 BT" w:hAnsi="Swis721 BT"/>
          <w:sz w:val="20"/>
          <w:szCs w:val="20"/>
        </w:rPr>
        <w:t>)</w:t>
      </w:r>
    </w:p>
    <w:p w14:paraId="7974C417" w14:textId="0F93B22D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  <w:u w:val="single"/>
        </w:rPr>
      </w:pPr>
    </w:p>
    <w:p w14:paraId="302719BA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2331CBA1" w14:textId="29A34F2E" w:rsidR="00813D99" w:rsidRPr="0053377C" w:rsidRDefault="00813D99" w:rsidP="000C2C05">
      <w:pPr>
        <w:pStyle w:val="Default"/>
        <w:ind w:left="2552" w:hanging="2552"/>
        <w:rPr>
          <w:rFonts w:ascii="Swis721 BT" w:hAnsi="Swis721 BT"/>
        </w:rPr>
      </w:pPr>
      <w:r w:rsidRPr="0053377C">
        <w:rPr>
          <w:rFonts w:ascii="Swis721 BT" w:hAnsi="Swis721 BT"/>
          <w:sz w:val="20"/>
          <w:szCs w:val="20"/>
          <w:u w:val="single"/>
        </w:rPr>
        <w:t>Registermeldung</w:t>
      </w:r>
      <w:r w:rsidRPr="0053377C">
        <w:rPr>
          <w:rFonts w:ascii="Swis721 BT" w:hAnsi="Swis721 BT"/>
          <w:sz w:val="20"/>
          <w:szCs w:val="20"/>
        </w:rPr>
        <w:t xml:space="preserve">: </w:t>
      </w:r>
      <w:r w:rsidRPr="0053377C">
        <w:rPr>
          <w:rFonts w:ascii="Swis721 BT" w:hAnsi="Swis721 BT"/>
          <w:sz w:val="20"/>
          <w:szCs w:val="20"/>
        </w:rPr>
        <w:tab/>
        <w:t xml:space="preserve">GISA-Zahl: </w:t>
      </w:r>
      <w:r w:rsidR="0053377C" w:rsidRPr="0053377C">
        <w:rPr>
          <w:rFonts w:ascii="Swis721 BT" w:hAnsi="Swis721 BT"/>
          <w:sz w:val="20"/>
          <w:szCs w:val="20"/>
        </w:rPr>
        <w:t>27508251</w:t>
      </w:r>
      <w:r w:rsidRPr="0053377C">
        <w:rPr>
          <w:rFonts w:ascii="Swis721 BT" w:hAnsi="Swis721 BT"/>
          <w:sz w:val="20"/>
          <w:szCs w:val="20"/>
        </w:rPr>
        <w:t xml:space="preserve">; GISA-Register: </w:t>
      </w:r>
      <w:hyperlink r:id="rId10" w:anchor="scrollid1" w:history="1">
        <w:r w:rsidR="006E78DE" w:rsidRPr="0053377C">
          <w:rPr>
            <w:rStyle w:val="Hyperlink"/>
            <w:rFonts w:ascii="Swis721 BT" w:hAnsi="Swis721 BT"/>
            <w:sz w:val="20"/>
            <w:szCs w:val="20"/>
          </w:rPr>
          <w:t>https://www.gisa.gv.at</w:t>
        </w:r>
      </w:hyperlink>
      <w:r w:rsidRPr="0053377C">
        <w:rPr>
          <w:rFonts w:ascii="Swis721 BT" w:hAnsi="Swis721 BT"/>
          <w:sz w:val="20"/>
          <w:szCs w:val="20"/>
        </w:rPr>
        <w:tab/>
      </w:r>
    </w:p>
    <w:p w14:paraId="22AD87E1" w14:textId="764274B6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6E84703C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1F32E73B" w14:textId="45DEF650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  <w:u w:val="single"/>
        </w:rPr>
        <w:t>Art der Tätigkeit:</w:t>
      </w:r>
      <w:r w:rsidRPr="0053377C">
        <w:rPr>
          <w:rFonts w:ascii="Swis721 BT" w:hAnsi="Swis721 BT"/>
          <w:sz w:val="20"/>
          <w:szCs w:val="20"/>
        </w:rPr>
        <w:t xml:space="preserve"> </w:t>
      </w:r>
      <w:r w:rsidRPr="0053377C">
        <w:rPr>
          <w:rFonts w:ascii="Swis721 BT" w:hAnsi="Swis721 BT"/>
          <w:sz w:val="20"/>
          <w:szCs w:val="20"/>
        </w:rPr>
        <w:tab/>
        <w:t>Die RB agiert als Versicherungsgent im Nebengewerbe und handelt im Namen und auf Rechnung von Versicherungen.</w:t>
      </w:r>
    </w:p>
    <w:p w14:paraId="10AB0133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0CB82B12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445B6285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49435ABF" w14:textId="6B283911" w:rsidR="00813D99" w:rsidRPr="0053377C" w:rsidRDefault="00813D99" w:rsidP="000C2C05">
      <w:pPr>
        <w:pStyle w:val="Default"/>
        <w:ind w:left="2552" w:hanging="2552"/>
        <w:jc w:val="center"/>
        <w:rPr>
          <w:b/>
          <w:bCs/>
          <w:sz w:val="20"/>
          <w:szCs w:val="20"/>
        </w:rPr>
      </w:pPr>
      <w:r w:rsidRPr="0053377C">
        <w:rPr>
          <w:b/>
          <w:bCs/>
          <w:sz w:val="20"/>
          <w:szCs w:val="20"/>
        </w:rPr>
        <w:t>Informationen zur Beziehung zu Versicherungsunternehmen:</w:t>
      </w:r>
    </w:p>
    <w:p w14:paraId="16DB03A9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37FD2FDF" w14:textId="159C3F9F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  <w:u w:val="single"/>
        </w:rPr>
        <w:t>Agenturverhältnisse:</w:t>
      </w:r>
      <w:r w:rsidRPr="0053377C">
        <w:rPr>
          <w:rFonts w:ascii="Swis721 BT" w:hAnsi="Swis721 BT"/>
          <w:sz w:val="20"/>
          <w:szCs w:val="20"/>
        </w:rPr>
        <w:t xml:space="preserve"> </w:t>
      </w:r>
      <w:r w:rsidR="000C2C05" w:rsidRPr="0053377C">
        <w:rPr>
          <w:rFonts w:ascii="Swis721 BT" w:hAnsi="Swis721 BT"/>
          <w:sz w:val="20"/>
          <w:szCs w:val="20"/>
        </w:rPr>
        <w:tab/>
      </w:r>
      <w:r w:rsidRPr="0053377C">
        <w:rPr>
          <w:rFonts w:ascii="Swis721 BT" w:hAnsi="Swis721 BT"/>
          <w:sz w:val="20"/>
          <w:szCs w:val="20"/>
        </w:rPr>
        <w:t xml:space="preserve">Die RB als Versicherungsagent führt die Vermittlungstätigkeit ausschließlich für folgende Versicherungsunternehmen durch: </w:t>
      </w:r>
    </w:p>
    <w:p w14:paraId="072259BA" w14:textId="151E14D5" w:rsidR="00813D99" w:rsidRPr="0053377C" w:rsidRDefault="00813D99" w:rsidP="0053377C">
      <w:pPr>
        <w:pStyle w:val="Default"/>
        <w:ind w:left="2552" w:firstLine="425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</w:rPr>
        <w:t>-</w:t>
      </w:r>
      <w:r w:rsidR="000C2C05" w:rsidRPr="0053377C">
        <w:rPr>
          <w:rFonts w:ascii="Swis721 BT" w:hAnsi="Swis721 BT"/>
          <w:sz w:val="20"/>
          <w:szCs w:val="20"/>
        </w:rPr>
        <w:tab/>
      </w:r>
      <w:r w:rsidRPr="0053377C">
        <w:rPr>
          <w:rFonts w:ascii="Swis721 BT" w:hAnsi="Swis721 BT"/>
          <w:sz w:val="20"/>
          <w:szCs w:val="20"/>
        </w:rPr>
        <w:t>Uniqa Österreich Versicherungen AG</w:t>
      </w:r>
    </w:p>
    <w:p w14:paraId="4BD8F4A2" w14:textId="77777777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5D2DD04E" w14:textId="480E2A01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  <w:u w:val="single"/>
        </w:rPr>
        <w:t xml:space="preserve">Beteiligung </w:t>
      </w:r>
      <w:r w:rsidR="000C2C05" w:rsidRPr="0053377C">
        <w:rPr>
          <w:rFonts w:ascii="Swis721 BT" w:hAnsi="Swis721 BT"/>
          <w:sz w:val="20"/>
          <w:szCs w:val="20"/>
          <w:u w:val="single"/>
        </w:rPr>
        <w:t>RB</w:t>
      </w:r>
      <w:r w:rsidRPr="0053377C">
        <w:rPr>
          <w:rFonts w:ascii="Swis721 BT" w:hAnsi="Swis721 BT"/>
          <w:sz w:val="20"/>
          <w:szCs w:val="20"/>
          <w:u w:val="single"/>
        </w:rPr>
        <w:t>:</w:t>
      </w:r>
      <w:r w:rsidRPr="0053377C">
        <w:rPr>
          <w:rFonts w:ascii="Swis721 BT" w:hAnsi="Swis721 BT"/>
          <w:sz w:val="20"/>
          <w:szCs w:val="20"/>
        </w:rPr>
        <w:t xml:space="preserve"> </w:t>
      </w:r>
      <w:r w:rsidR="000C2C05" w:rsidRPr="0053377C">
        <w:rPr>
          <w:rFonts w:ascii="Swis721 BT" w:hAnsi="Swis721 BT"/>
          <w:sz w:val="20"/>
          <w:szCs w:val="20"/>
        </w:rPr>
        <w:tab/>
        <w:t xml:space="preserve">Die </w:t>
      </w:r>
      <w:r w:rsidR="00B774A9" w:rsidRPr="0053377C">
        <w:rPr>
          <w:rFonts w:ascii="Swis721 BT" w:hAnsi="Swis721 BT"/>
          <w:sz w:val="20"/>
          <w:szCs w:val="20"/>
        </w:rPr>
        <w:t>R</w:t>
      </w:r>
      <w:r w:rsidR="000C2C05" w:rsidRPr="0053377C">
        <w:rPr>
          <w:rFonts w:ascii="Swis721 BT" w:hAnsi="Swis721 BT"/>
          <w:sz w:val="20"/>
          <w:szCs w:val="20"/>
        </w:rPr>
        <w:t>B</w:t>
      </w:r>
      <w:r w:rsidRPr="0053377C">
        <w:rPr>
          <w:rFonts w:ascii="Swis721 BT" w:hAnsi="Swis721 BT"/>
          <w:sz w:val="20"/>
          <w:szCs w:val="20"/>
        </w:rPr>
        <w:t xml:space="preserve"> besitzt keine direkte oder indirekte Beteiligung von mindestens 10% an den Stimmrechten oder dem Kapital eines bestimmten Versicherungsunternehmens. </w:t>
      </w:r>
    </w:p>
    <w:p w14:paraId="4DC1F035" w14:textId="77777777" w:rsidR="000C2C05" w:rsidRPr="0053377C" w:rsidRDefault="000C2C05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419D17ED" w14:textId="097ED500" w:rsidR="00813D99" w:rsidRPr="0053377C" w:rsidRDefault="00813D99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  <w:u w:val="single"/>
        </w:rPr>
        <w:t>Beteiligung Versicherer:</w:t>
      </w:r>
      <w:r w:rsidRPr="0053377C">
        <w:rPr>
          <w:rFonts w:ascii="Swis721 BT" w:hAnsi="Swis721 BT"/>
          <w:sz w:val="20"/>
          <w:szCs w:val="20"/>
        </w:rPr>
        <w:t xml:space="preserve"> </w:t>
      </w:r>
      <w:r w:rsidR="00C54560" w:rsidRPr="0053377C">
        <w:rPr>
          <w:rFonts w:ascii="Swis721 BT" w:hAnsi="Swis721 BT"/>
          <w:sz w:val="20"/>
          <w:szCs w:val="20"/>
        </w:rPr>
        <w:tab/>
      </w:r>
      <w:r w:rsidRPr="0053377C">
        <w:rPr>
          <w:rFonts w:ascii="Swis721 BT" w:hAnsi="Swis721 BT"/>
          <w:sz w:val="20"/>
          <w:szCs w:val="20"/>
        </w:rPr>
        <w:t xml:space="preserve">Kein Versicherungsunternehmen oder Mutterunternehmen eines bestimmten Versicherungsunternehmens besitzt eine direkte oder indirekte Beteiligung von mindestens 10% an Stimmrechten oder Kapital </w:t>
      </w:r>
      <w:r w:rsidR="000C2C05" w:rsidRPr="0053377C">
        <w:rPr>
          <w:rFonts w:ascii="Swis721 BT" w:hAnsi="Swis721 BT"/>
          <w:sz w:val="20"/>
          <w:szCs w:val="20"/>
        </w:rPr>
        <w:t xml:space="preserve">der </w:t>
      </w:r>
      <w:r w:rsidR="00B774A9" w:rsidRPr="0053377C">
        <w:rPr>
          <w:rFonts w:ascii="Swis721 BT" w:hAnsi="Swis721 BT"/>
          <w:sz w:val="20"/>
          <w:szCs w:val="20"/>
        </w:rPr>
        <w:t>RB</w:t>
      </w:r>
      <w:r w:rsidRPr="0053377C">
        <w:rPr>
          <w:rFonts w:ascii="Swis721 BT" w:hAnsi="Swis721 BT"/>
          <w:sz w:val="20"/>
          <w:szCs w:val="20"/>
        </w:rPr>
        <w:t xml:space="preserve">. </w:t>
      </w:r>
    </w:p>
    <w:p w14:paraId="314058C1" w14:textId="77777777" w:rsidR="000C2C05" w:rsidRPr="0053377C" w:rsidRDefault="000C2C05" w:rsidP="000C2C05">
      <w:pPr>
        <w:pStyle w:val="Default"/>
        <w:ind w:left="2552" w:hanging="2552"/>
        <w:rPr>
          <w:rFonts w:ascii="Swis721 BT" w:hAnsi="Swis721 BT"/>
          <w:sz w:val="20"/>
          <w:szCs w:val="20"/>
        </w:rPr>
      </w:pPr>
    </w:p>
    <w:p w14:paraId="49992858" w14:textId="77777777" w:rsidR="00A92291" w:rsidRPr="0053377C" w:rsidRDefault="00A92291" w:rsidP="000C2C05">
      <w:pPr>
        <w:pStyle w:val="Default"/>
        <w:ind w:left="2552" w:hanging="2552"/>
        <w:jc w:val="center"/>
        <w:rPr>
          <w:b/>
          <w:bCs/>
          <w:sz w:val="20"/>
          <w:szCs w:val="20"/>
        </w:rPr>
      </w:pPr>
    </w:p>
    <w:p w14:paraId="42ABC5E6" w14:textId="66BF07BF" w:rsidR="00813D99" w:rsidRPr="0053377C" w:rsidRDefault="00813D99" w:rsidP="000C2C05">
      <w:pPr>
        <w:pStyle w:val="Default"/>
        <w:ind w:left="2552" w:hanging="2552"/>
        <w:jc w:val="center"/>
        <w:rPr>
          <w:rFonts w:ascii="Swis721 BT" w:hAnsi="Swis721 BT"/>
          <w:b/>
          <w:bCs/>
          <w:sz w:val="20"/>
          <w:szCs w:val="20"/>
        </w:rPr>
      </w:pPr>
      <w:r w:rsidRPr="0053377C">
        <w:rPr>
          <w:b/>
          <w:bCs/>
          <w:sz w:val="20"/>
          <w:szCs w:val="20"/>
        </w:rPr>
        <w:t>Vergütung</w:t>
      </w:r>
      <w:r w:rsidRPr="0053377C">
        <w:rPr>
          <w:rFonts w:ascii="Swis721 BT" w:hAnsi="Swis721 BT"/>
          <w:b/>
          <w:bCs/>
          <w:sz w:val="20"/>
          <w:szCs w:val="20"/>
        </w:rPr>
        <w:t>:</w:t>
      </w:r>
    </w:p>
    <w:p w14:paraId="2084A882" w14:textId="77777777" w:rsidR="000C2C05" w:rsidRPr="0053377C" w:rsidRDefault="000C2C05" w:rsidP="000C2C05">
      <w:pPr>
        <w:pStyle w:val="Default"/>
        <w:ind w:left="2552" w:hanging="2552"/>
        <w:jc w:val="center"/>
        <w:rPr>
          <w:rFonts w:ascii="Swis721 BT" w:hAnsi="Swis721 BT"/>
          <w:sz w:val="20"/>
          <w:szCs w:val="20"/>
        </w:rPr>
      </w:pPr>
    </w:p>
    <w:p w14:paraId="0EA54908" w14:textId="61BE0A22" w:rsidR="000C2C05" w:rsidRPr="000C2C05" w:rsidRDefault="00813D99" w:rsidP="000C2C05">
      <w:pPr>
        <w:ind w:left="2552" w:hanging="2552"/>
        <w:rPr>
          <w:rFonts w:ascii="Swis721 BT" w:hAnsi="Swis721 BT"/>
          <w:sz w:val="20"/>
          <w:szCs w:val="20"/>
        </w:rPr>
      </w:pPr>
      <w:r w:rsidRPr="0053377C">
        <w:rPr>
          <w:rFonts w:ascii="Swis721 BT" w:hAnsi="Swis721 BT"/>
          <w:sz w:val="20"/>
          <w:szCs w:val="20"/>
          <w:u w:val="single"/>
        </w:rPr>
        <w:t>Art der Vergütung:</w:t>
      </w:r>
      <w:r w:rsidRPr="0053377C">
        <w:rPr>
          <w:rFonts w:ascii="Swis721 BT" w:hAnsi="Swis721 BT"/>
          <w:sz w:val="20"/>
          <w:szCs w:val="20"/>
        </w:rPr>
        <w:t xml:space="preserve"> </w:t>
      </w:r>
      <w:r w:rsidR="000C2C05" w:rsidRPr="0053377C">
        <w:rPr>
          <w:rFonts w:ascii="Swis721 BT" w:hAnsi="Swis721 BT"/>
          <w:sz w:val="20"/>
          <w:szCs w:val="20"/>
        </w:rPr>
        <w:tab/>
      </w:r>
      <w:r w:rsidRPr="0053377C">
        <w:rPr>
          <w:rFonts w:ascii="Swis721 BT" w:hAnsi="Swis721 BT"/>
          <w:sz w:val="20"/>
          <w:szCs w:val="20"/>
        </w:rPr>
        <w:t>Die Vergütung für die Vermittlungstätigkeit erfolgt in Form einer Provision. Die Vergütung ist demnach in der Versicherungsprämie enthalten.</w:t>
      </w:r>
    </w:p>
    <w:p w14:paraId="7641F19B" w14:textId="77777777" w:rsidR="000C2C05" w:rsidRPr="000C2C05" w:rsidRDefault="000C2C05" w:rsidP="000C2C05">
      <w:pPr>
        <w:pStyle w:val="Default"/>
        <w:ind w:left="2552" w:hanging="2552"/>
        <w:rPr>
          <w:rFonts w:ascii="Swis721 BT" w:hAnsi="Swis721 BT"/>
        </w:rPr>
      </w:pPr>
    </w:p>
    <w:sectPr w:rsidR="000C2C05" w:rsidRPr="000C2C05" w:rsidSect="00A92291">
      <w:headerReference w:type="default" r:id="rId11"/>
      <w:pgSz w:w="11906" w:h="16838" w:code="9"/>
      <w:pgMar w:top="2410" w:right="991" w:bottom="567" w:left="107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32F4" w14:textId="77777777" w:rsidR="007D42FA" w:rsidRDefault="007D42FA" w:rsidP="002A3564">
      <w:pPr>
        <w:spacing w:after="0" w:line="240" w:lineRule="auto"/>
      </w:pPr>
      <w:r>
        <w:separator/>
      </w:r>
    </w:p>
  </w:endnote>
  <w:endnote w:type="continuationSeparator" w:id="0">
    <w:p w14:paraId="11DF14CD" w14:textId="77777777" w:rsidR="007D42FA" w:rsidRDefault="007D42FA" w:rsidP="002A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wis721 Ex BT">
    <w:panose1 w:val="020B0605020202020204"/>
    <w:charset w:val="00"/>
    <w:family w:val="swiss"/>
    <w:pitch w:val="variable"/>
    <w:sig w:usb0="00000087" w:usb1="00000000" w:usb2="00000000" w:usb3="00000000" w:csb0="0000001B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ECA5" w14:textId="77777777" w:rsidR="007D42FA" w:rsidRDefault="007D42FA" w:rsidP="002A3564">
      <w:pPr>
        <w:spacing w:after="0" w:line="240" w:lineRule="auto"/>
      </w:pPr>
      <w:r>
        <w:separator/>
      </w:r>
    </w:p>
  </w:footnote>
  <w:footnote w:type="continuationSeparator" w:id="0">
    <w:p w14:paraId="1633E0C4" w14:textId="77777777" w:rsidR="007D42FA" w:rsidRDefault="007D42FA" w:rsidP="002A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2953" w14:textId="34DDBE5F" w:rsidR="0080484C" w:rsidRPr="0053377C" w:rsidRDefault="0053377C" w:rsidP="0053377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F1DBB3" wp14:editId="337F80E0">
          <wp:simplePos x="0" y="0"/>
          <wp:positionH relativeFrom="margin">
            <wp:align>right</wp:align>
          </wp:positionH>
          <wp:positionV relativeFrom="margin">
            <wp:posOffset>-975360</wp:posOffset>
          </wp:positionV>
          <wp:extent cx="1546485" cy="396000"/>
          <wp:effectExtent l="0" t="0" r="0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485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64"/>
    <w:rsid w:val="00042AEE"/>
    <w:rsid w:val="000C2C05"/>
    <w:rsid w:val="000E083F"/>
    <w:rsid w:val="00122005"/>
    <w:rsid w:val="0014152B"/>
    <w:rsid w:val="00154E98"/>
    <w:rsid w:val="00216381"/>
    <w:rsid w:val="002A3564"/>
    <w:rsid w:val="00327325"/>
    <w:rsid w:val="00427F95"/>
    <w:rsid w:val="004928D5"/>
    <w:rsid w:val="004F07A1"/>
    <w:rsid w:val="0053377C"/>
    <w:rsid w:val="005C3C31"/>
    <w:rsid w:val="00635607"/>
    <w:rsid w:val="00681E26"/>
    <w:rsid w:val="006E78DE"/>
    <w:rsid w:val="007D42FA"/>
    <w:rsid w:val="0080484C"/>
    <w:rsid w:val="00813D99"/>
    <w:rsid w:val="009305D4"/>
    <w:rsid w:val="00A92291"/>
    <w:rsid w:val="00A92E6B"/>
    <w:rsid w:val="00AF3F41"/>
    <w:rsid w:val="00B774A9"/>
    <w:rsid w:val="00C0049C"/>
    <w:rsid w:val="00C54560"/>
    <w:rsid w:val="00CD3A5A"/>
    <w:rsid w:val="00D60D7B"/>
    <w:rsid w:val="00E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32D77"/>
  <w15:chartTrackingRefBased/>
  <w15:docId w15:val="{C375CE20-49C2-4745-8AF5-564E507E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8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564"/>
  </w:style>
  <w:style w:type="paragraph" w:styleId="Fuzeile">
    <w:name w:val="footer"/>
    <w:basedOn w:val="Standard"/>
    <w:link w:val="FuzeileZchn"/>
    <w:uiPriority w:val="99"/>
    <w:unhideWhenUsed/>
    <w:rsid w:val="002A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564"/>
  </w:style>
  <w:style w:type="paragraph" w:customStyle="1" w:styleId="EinfAbs">
    <w:name w:val="[Einf. Abs.]"/>
    <w:basedOn w:val="Standard"/>
    <w:uiPriority w:val="99"/>
    <w:rsid w:val="00681E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Default">
    <w:name w:val="Default"/>
    <w:rsid w:val="00813D99"/>
    <w:pPr>
      <w:autoSpaceDE w:val="0"/>
      <w:autoSpaceDN w:val="0"/>
      <w:adjustRightInd w:val="0"/>
      <w:spacing w:after="0" w:line="240" w:lineRule="auto"/>
    </w:pPr>
    <w:rPr>
      <w:rFonts w:ascii="Swis721 Ex BT" w:hAnsi="Swis721 Ex BT" w:cs="Swis721 Ex BT"/>
      <w:color w:val="000000"/>
      <w:sz w:val="24"/>
      <w:szCs w:val="24"/>
      <w:lang w:val="de-AT"/>
    </w:rPr>
  </w:style>
  <w:style w:type="character" w:styleId="Hyperlink">
    <w:name w:val="Hyperlink"/>
    <w:basedOn w:val="Absatz-Standardschriftart"/>
    <w:uiPriority w:val="99"/>
    <w:unhideWhenUsed/>
    <w:rsid w:val="00813D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3D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E7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aw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rlbb@raiffeisen-burgenland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isa.gv.at/fshost-gisa-p/user/formular.aspx?pid=3e8b81d122df415db65b1ec312d5a452&amp;pn=Be2102a48c44b427fa29b85296c7f6b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a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5D34-CDBE-48F8-A3C6-E940A73E1E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9e224f-868e-43f1-af65-53d4bce87920}" enabled="1" method="Standard" siteId="{73994ef1-7e27-447e-9989-2b1e5b14a17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WEINFURTER Elisabeth (33000)</dc:creator>
  <cp:keywords/>
  <dc:description/>
  <cp:lastModifiedBy>BRAUN Katrin (33078)</cp:lastModifiedBy>
  <cp:revision>2</cp:revision>
  <cp:lastPrinted>2023-06-01T06:26:00Z</cp:lastPrinted>
  <dcterms:created xsi:type="dcterms:W3CDTF">2024-07-08T07:17:00Z</dcterms:created>
  <dcterms:modified xsi:type="dcterms:W3CDTF">2024-07-08T07:17:00Z</dcterms:modified>
</cp:coreProperties>
</file>